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96" w:rsidRDefault="00BC2996" w:rsidP="00C747DB">
      <w:pPr>
        <w:jc w:val="center"/>
        <w:rPr>
          <w:rFonts w:ascii="Arial" w:hAnsi="Arial" w:cs="Arial"/>
          <w:b/>
        </w:rPr>
      </w:pPr>
      <w:r w:rsidRPr="00BC2996">
        <w:rPr>
          <w:rFonts w:ascii="Arial" w:hAnsi="Arial" w:cs="Arial"/>
          <w:b/>
        </w:rPr>
        <w:t>INSTITUTO TECNOLOGICO SUPERIOR DE ABASOLO</w:t>
      </w:r>
    </w:p>
    <w:p w:rsidR="00C747DB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BC2996" w:rsidRPr="009A624E" w:rsidRDefault="00BC2996" w:rsidP="00C747DB">
      <w:pPr>
        <w:jc w:val="center"/>
        <w:rPr>
          <w:rFonts w:ascii="Arial" w:hAnsi="Arial" w:cs="Arial"/>
          <w:b/>
        </w:rPr>
      </w:pPr>
      <w:r w:rsidRPr="00BC2996">
        <w:rPr>
          <w:rFonts w:ascii="Arial" w:hAnsi="Arial" w:cs="Arial"/>
          <w:b/>
        </w:rPr>
        <w:t>Al 30 de Septiembre del 2019</w:t>
      </w:r>
      <w:r>
        <w:rPr>
          <w:rFonts w:ascii="Arial" w:hAnsi="Arial" w:cs="Arial"/>
          <w:b/>
        </w:rPr>
        <w:t xml:space="preserve"> 3er Trimestre</w:t>
      </w:r>
      <w:bookmarkStart w:id="0" w:name="_GoBack"/>
      <w:bookmarkEnd w:id="0"/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Blvd. </w:t>
      </w:r>
      <w:r w:rsidRPr="00B95B74">
        <w:rPr>
          <w:rFonts w:ascii="Arial" w:hAnsi="Arial" w:cs="Arial"/>
        </w:rPr>
        <w:t>Cuitzeo</w:t>
      </w:r>
      <w:r>
        <w:rPr>
          <w:rFonts w:ascii="Arial" w:hAnsi="Arial" w:cs="Arial"/>
        </w:rPr>
        <w:t xml:space="preserve"> de los Naranjos No. 401 Col.  </w:t>
      </w:r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>MIGUEL MÁRQUEZ MÁRQUEZ</w:t>
      </w:r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111B4D">
        <w:rPr>
          <w:rFonts w:ascii="Arial" w:hAnsi="Arial" w:cs="Arial"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</w:t>
      </w:r>
      <w:r w:rsidRPr="00B95B74">
        <w:rPr>
          <w:rFonts w:ascii="Arial" w:hAnsi="Arial" w:cs="Arial"/>
        </w:rPr>
        <w:lastRenderedPageBreak/>
        <w:t>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BD0DFD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2018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lastRenderedPageBreak/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lastRenderedPageBreak/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lastRenderedPageBreak/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431B8D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C3" w:rsidRDefault="00CE30C3" w:rsidP="00C747DB">
      <w:pPr>
        <w:spacing w:after="0" w:line="240" w:lineRule="auto"/>
      </w:pPr>
      <w:r>
        <w:separator/>
      </w:r>
    </w:p>
  </w:endnote>
  <w:endnote w:type="continuationSeparator" w:id="0">
    <w:p w:rsidR="00CE30C3" w:rsidRDefault="00CE30C3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BB2FD0">
      <w:rPr>
        <w:rFonts w:asciiTheme="majorHAnsi" w:hAnsiTheme="majorHAnsi"/>
        <w:color w:val="2E74B5" w:themeColor="accent1" w:themeShade="BF"/>
        <w:sz w:val="18"/>
        <w:szCs w:val="18"/>
      </w:rPr>
      <w:t xml:space="preserve">Página </w:t>
    </w:r>
    <w:r w:rsidRPr="00BB2FD0">
      <w:rPr>
        <w:color w:val="2E74B5" w:themeColor="accent1" w:themeShade="BF"/>
        <w:sz w:val="18"/>
        <w:szCs w:val="18"/>
      </w:rPr>
      <w:fldChar w:fldCharType="begin"/>
    </w:r>
    <w:r w:rsidRPr="00BB2FD0">
      <w:rPr>
        <w:color w:val="2E74B5" w:themeColor="accent1" w:themeShade="BF"/>
        <w:sz w:val="18"/>
        <w:szCs w:val="18"/>
      </w:rPr>
      <w:instrText xml:space="preserve"> PAGE   \* MERGEFORMAT </w:instrText>
    </w:r>
    <w:r w:rsidRPr="00BB2FD0">
      <w:rPr>
        <w:color w:val="2E74B5" w:themeColor="accent1" w:themeShade="BF"/>
        <w:sz w:val="18"/>
        <w:szCs w:val="18"/>
      </w:rPr>
      <w:fldChar w:fldCharType="separate"/>
    </w:r>
    <w:r w:rsidR="00BC2996" w:rsidRPr="00BC2996">
      <w:rPr>
        <w:rFonts w:asciiTheme="majorHAnsi" w:hAnsiTheme="majorHAnsi"/>
        <w:noProof/>
        <w:color w:val="2E74B5" w:themeColor="accent1" w:themeShade="BF"/>
        <w:sz w:val="18"/>
        <w:szCs w:val="18"/>
      </w:rPr>
      <w:t>23</w:t>
    </w:r>
    <w:r w:rsidRPr="00BB2FD0">
      <w:rPr>
        <w:rFonts w:asciiTheme="majorHAnsi" w:hAnsiTheme="majorHAnsi"/>
        <w:noProof/>
        <w:color w:val="2E74B5" w:themeColor="accent1" w:themeShade="BF"/>
        <w:sz w:val="18"/>
        <w:szCs w:val="18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C3" w:rsidRDefault="00CE30C3" w:rsidP="00C747DB">
      <w:pPr>
        <w:spacing w:after="0" w:line="240" w:lineRule="auto"/>
      </w:pPr>
      <w:r>
        <w:separator/>
      </w:r>
    </w:p>
  </w:footnote>
  <w:footnote w:type="continuationSeparator" w:id="0">
    <w:p w:rsidR="00CE30C3" w:rsidRDefault="00CE30C3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0A3BF6"/>
    <w:rsid w:val="00111B4D"/>
    <w:rsid w:val="001E6A3C"/>
    <w:rsid w:val="00205064"/>
    <w:rsid w:val="002E5B52"/>
    <w:rsid w:val="003F0F8B"/>
    <w:rsid w:val="00402B3E"/>
    <w:rsid w:val="00431B8D"/>
    <w:rsid w:val="00491E46"/>
    <w:rsid w:val="004C47C4"/>
    <w:rsid w:val="00531362"/>
    <w:rsid w:val="006168D2"/>
    <w:rsid w:val="0068576F"/>
    <w:rsid w:val="00711C1E"/>
    <w:rsid w:val="00823964"/>
    <w:rsid w:val="00846BFC"/>
    <w:rsid w:val="00982B98"/>
    <w:rsid w:val="009908F8"/>
    <w:rsid w:val="009C3A90"/>
    <w:rsid w:val="00AC6E37"/>
    <w:rsid w:val="00BB2FD0"/>
    <w:rsid w:val="00BC2996"/>
    <w:rsid w:val="00BC59AF"/>
    <w:rsid w:val="00BD0DFD"/>
    <w:rsid w:val="00C747DB"/>
    <w:rsid w:val="00CE30C3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5637-86A7-42EB-AD4E-B9F3C840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1675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16</cp:revision>
  <cp:lastPrinted>2019-08-21T16:47:00Z</cp:lastPrinted>
  <dcterms:created xsi:type="dcterms:W3CDTF">2016-08-11T21:08:00Z</dcterms:created>
  <dcterms:modified xsi:type="dcterms:W3CDTF">2019-11-19T14:47:00Z</dcterms:modified>
</cp:coreProperties>
</file>